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40" w:rsidRPr="007D4341" w:rsidRDefault="00035A6E" w:rsidP="00B91549">
      <w:pPr>
        <w:shd w:val="clear" w:color="auto" w:fill="92D050"/>
        <w:jc w:val="center"/>
        <w:rPr>
          <w:rFonts w:ascii="Open Sans" w:hAnsi="Open Sans" w:cs="Open Sans"/>
          <w:b/>
          <w:bCs/>
          <w:caps/>
          <w:sz w:val="48"/>
          <w:szCs w:val="48"/>
        </w:rPr>
      </w:pPr>
      <w:bookmarkStart w:id="0" w:name="_GoBack"/>
      <w:bookmarkEnd w:id="0"/>
      <w:r w:rsidRPr="007D4341">
        <w:rPr>
          <w:rFonts w:ascii="Open Sans" w:hAnsi="Open Sans" w:cs="Open Sans"/>
          <w:b/>
          <w:bCs/>
          <w:caps/>
          <w:sz w:val="48"/>
          <w:szCs w:val="48"/>
        </w:rPr>
        <w:t xml:space="preserve">Outline of good practices </w:t>
      </w:r>
      <w:r w:rsidR="008028F4">
        <w:rPr>
          <w:rFonts w:ascii="Open Sans" w:hAnsi="Open Sans" w:cs="Open Sans"/>
          <w:b/>
          <w:bCs/>
          <w:caps/>
          <w:sz w:val="48"/>
          <w:szCs w:val="48"/>
        </w:rPr>
        <w:t xml:space="preserve">FOR ILC </w:t>
      </w:r>
      <w:hyperlink r:id="rId8" w:history="1">
        <w:r w:rsidR="008028F4" w:rsidRPr="008028F4">
          <w:rPr>
            <w:rStyle w:val="Hyperlink"/>
            <w:rFonts w:ascii="Open Sans" w:hAnsi="Open Sans" w:cs="Open Sans"/>
            <w:b/>
            <w:bCs/>
            <w:caps/>
            <w:sz w:val="48"/>
            <w:szCs w:val="48"/>
          </w:rPr>
          <w:t>DATABASE</w:t>
        </w:r>
      </w:hyperlink>
    </w:p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56A49" w:rsidRPr="00B91549" w:rsidTr="00B91549">
        <w:trPr>
          <w:trHeight w:val="466"/>
        </w:trPr>
        <w:tc>
          <w:tcPr>
            <w:tcW w:w="9242" w:type="dxa"/>
            <w:gridSpan w:val="2"/>
            <w:shd w:val="clear" w:color="auto" w:fill="D6E3BC" w:themeFill="accent3" w:themeFillTint="66"/>
          </w:tcPr>
          <w:p w:rsidR="00E56A49" w:rsidRDefault="00E56A49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Title</w:t>
            </w:r>
          </w:p>
          <w:p w:rsidR="00E56A49" w:rsidRPr="00E56A49" w:rsidRDefault="009E7F94" w:rsidP="00044456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P</w:t>
            </w:r>
            <w:r w:rsidR="00E56A49" w:rsidRPr="00E56A49">
              <w:rPr>
                <w:rFonts w:ascii="Open Sans" w:hAnsi="Open Sans" w:cs="Open Sans"/>
                <w:i/>
                <w:iCs/>
                <w:sz w:val="18"/>
                <w:szCs w:val="18"/>
              </w:rPr>
              <w:t>ropose a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short</w:t>
            </w:r>
            <w:r w:rsidR="00E56A49" w:rsidRPr="00E56A4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title (maximum 10 words)</w:t>
            </w:r>
          </w:p>
        </w:tc>
      </w:tr>
      <w:tr w:rsidR="00E56A49" w:rsidRPr="00B91549" w:rsidTr="00E56A49">
        <w:trPr>
          <w:trHeight w:val="466"/>
        </w:trPr>
        <w:tc>
          <w:tcPr>
            <w:tcW w:w="9242" w:type="dxa"/>
            <w:gridSpan w:val="2"/>
            <w:shd w:val="clear" w:color="auto" w:fill="auto"/>
          </w:tcPr>
          <w:p w:rsidR="00E56A49" w:rsidRPr="00E56A49" w:rsidRDefault="00E56A49" w:rsidP="000444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6A49" w:rsidRPr="00B91549" w:rsidTr="00B91549">
        <w:trPr>
          <w:trHeight w:val="466"/>
        </w:trPr>
        <w:tc>
          <w:tcPr>
            <w:tcW w:w="9242" w:type="dxa"/>
            <w:gridSpan w:val="2"/>
            <w:shd w:val="clear" w:color="auto" w:fill="D6E3BC" w:themeFill="accent3" w:themeFillTint="66"/>
          </w:tcPr>
          <w:p w:rsidR="00E56A49" w:rsidRDefault="00E56A49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Abstract</w:t>
            </w:r>
          </w:p>
          <w:p w:rsidR="00E56A49" w:rsidRPr="007D4341" w:rsidRDefault="00E56A49" w:rsidP="003D40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56A49">
              <w:rPr>
                <w:rFonts w:ascii="Open Sans" w:hAnsi="Open Sans" w:cs="Open Sans"/>
                <w:i/>
                <w:iCs/>
                <w:sz w:val="18"/>
                <w:szCs w:val="18"/>
              </w:rPr>
              <w:t>Include a short abstract (</w:t>
            </w:r>
            <w:r w:rsidR="003D4029">
              <w:rPr>
                <w:rFonts w:ascii="Open Sans" w:hAnsi="Open Sans" w:cs="Open Sans"/>
                <w:i/>
                <w:iCs/>
                <w:sz w:val="18"/>
                <w:szCs w:val="18"/>
              </w:rPr>
              <w:t>50-</w:t>
            </w:r>
            <w:r w:rsidRPr="00E56A49">
              <w:rPr>
                <w:rFonts w:ascii="Open Sans" w:hAnsi="Open Sans" w:cs="Open Sans"/>
                <w:i/>
                <w:iCs/>
                <w:sz w:val="18"/>
                <w:szCs w:val="18"/>
              </w:rPr>
              <w:t>100 words)</w:t>
            </w:r>
          </w:p>
        </w:tc>
      </w:tr>
      <w:tr w:rsidR="00E56A49" w:rsidRPr="00B91549" w:rsidTr="00E56A49">
        <w:trPr>
          <w:trHeight w:val="571"/>
        </w:trPr>
        <w:tc>
          <w:tcPr>
            <w:tcW w:w="9242" w:type="dxa"/>
            <w:gridSpan w:val="2"/>
            <w:shd w:val="clear" w:color="auto" w:fill="auto"/>
          </w:tcPr>
          <w:p w:rsidR="00E56A49" w:rsidRDefault="00E56A49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0C252E" w:rsidRPr="00B91549" w:rsidTr="00B91549">
        <w:trPr>
          <w:trHeight w:val="466"/>
        </w:trPr>
        <w:tc>
          <w:tcPr>
            <w:tcW w:w="9242" w:type="dxa"/>
            <w:gridSpan w:val="2"/>
            <w:shd w:val="clear" w:color="auto" w:fill="D6E3BC" w:themeFill="accent3" w:themeFillTint="66"/>
          </w:tcPr>
          <w:p w:rsidR="000C252E" w:rsidRPr="007D4341" w:rsidRDefault="000C252E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>ILC Commitments</w:t>
            </w:r>
          </w:p>
          <w:p w:rsidR="000C252E" w:rsidRPr="007D4341" w:rsidRDefault="000C252E" w:rsidP="00F06AD1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Tick the commitments (maximum</w:t>
            </w:r>
            <w:r w:rsidR="00F06AD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3) that are relevant to the good practice you are sharing</w:t>
            </w:r>
          </w:p>
        </w:tc>
      </w:tr>
      <w:bookmarkStart w:id="1" w:name="Casilla1"/>
      <w:tr w:rsidR="000C252E" w:rsidRPr="00B91549" w:rsidTr="00B91549">
        <w:trPr>
          <w:trHeight w:val="1095"/>
        </w:trPr>
        <w:tc>
          <w:tcPr>
            <w:tcW w:w="9242" w:type="dxa"/>
            <w:gridSpan w:val="2"/>
          </w:tcPr>
          <w:p w:rsidR="000C252E" w:rsidRPr="00B91549" w:rsidRDefault="000C252E" w:rsidP="00044456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"/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 1. Secure tenure rights</w:t>
            </w:r>
          </w:p>
          <w:p w:rsidR="000C252E" w:rsidRPr="00B91549" w:rsidRDefault="000C252E" w:rsidP="00044456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 2. Strong small-scale farming systems</w:t>
            </w:r>
          </w:p>
          <w:p w:rsidR="000C252E" w:rsidRPr="00B91549" w:rsidRDefault="000C252E" w:rsidP="00044456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 3. Diverse tenure systems</w:t>
            </w:r>
          </w:p>
          <w:p w:rsidR="000C252E" w:rsidRPr="00B91549" w:rsidRDefault="000C252E" w:rsidP="00044456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 4. Equal land rights for women</w:t>
            </w:r>
          </w:p>
          <w:p w:rsidR="000C252E" w:rsidRPr="00B91549" w:rsidRDefault="000C252E" w:rsidP="00044456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 5. Secure territorial rights for IPs</w:t>
            </w:r>
          </w:p>
          <w:p w:rsidR="000C252E" w:rsidRPr="00B91549" w:rsidRDefault="000C252E" w:rsidP="00044456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 6. Locally-managed ecosystems</w:t>
            </w:r>
          </w:p>
          <w:p w:rsidR="000C252E" w:rsidRPr="00B91549" w:rsidRDefault="000C252E" w:rsidP="00044456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 7. Inclusive decision-making</w:t>
            </w:r>
          </w:p>
          <w:p w:rsidR="000C252E" w:rsidRPr="00B91549" w:rsidRDefault="000C252E" w:rsidP="00044456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 8. Transparent and accessible information</w:t>
            </w:r>
          </w:p>
          <w:p w:rsidR="000C252E" w:rsidRPr="00B91549" w:rsidRDefault="000C252E" w:rsidP="00044456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3418F">
              <w:rPr>
                <w:rFonts w:ascii="Open Sans" w:hAnsi="Open Sans" w:cs="Open Sans"/>
                <w:sz w:val="18"/>
                <w:szCs w:val="18"/>
              </w:rPr>
              <w:t xml:space="preserve"> 9.</w:t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Effective actions against land grabbing</w:t>
            </w:r>
          </w:p>
          <w:p w:rsidR="000C252E" w:rsidRPr="00B91549" w:rsidRDefault="000C252E" w:rsidP="00044456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 10. Protected land rights defenders</w:t>
            </w:r>
          </w:p>
        </w:tc>
      </w:tr>
      <w:tr w:rsidR="0078174A" w:rsidRPr="00B91549" w:rsidTr="00B91549">
        <w:trPr>
          <w:trHeight w:val="744"/>
        </w:trPr>
        <w:tc>
          <w:tcPr>
            <w:tcW w:w="9242" w:type="dxa"/>
            <w:gridSpan w:val="2"/>
            <w:shd w:val="clear" w:color="auto" w:fill="D6E3BC" w:themeFill="accent3" w:themeFillTint="66"/>
          </w:tcPr>
          <w:p w:rsidR="0078174A" w:rsidRPr="007D4341" w:rsidRDefault="0078174A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>Competencies</w:t>
            </w:r>
          </w:p>
          <w:p w:rsidR="0078174A" w:rsidRPr="007D4341" w:rsidRDefault="0078174A" w:rsidP="0078174A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Indicate the three competencies that were instrumental for the realisation of the good practice by ticking the relevant areas and skills</w:t>
            </w:r>
          </w:p>
        </w:tc>
      </w:tr>
      <w:tr w:rsidR="0078174A" w:rsidRPr="00B91549" w:rsidTr="00B91549">
        <w:trPr>
          <w:trHeight w:val="279"/>
        </w:trPr>
        <w:tc>
          <w:tcPr>
            <w:tcW w:w="9242" w:type="dxa"/>
            <w:gridSpan w:val="2"/>
            <w:shd w:val="clear" w:color="auto" w:fill="EAF1DD" w:themeFill="accent3" w:themeFillTint="33"/>
          </w:tcPr>
          <w:p w:rsidR="0078174A" w:rsidRPr="00B91549" w:rsidRDefault="0078174A" w:rsidP="0078174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91549">
              <w:rPr>
                <w:rFonts w:ascii="Open Sans" w:hAnsi="Open Sans" w:cs="Open Sans"/>
                <w:b/>
                <w:bCs/>
                <w:sz w:val="20"/>
                <w:szCs w:val="20"/>
              </w:rPr>
              <w:t>Competencies</w:t>
            </w:r>
          </w:p>
        </w:tc>
      </w:tr>
      <w:tr w:rsidR="0078174A" w:rsidRPr="00B91549" w:rsidTr="00B91549">
        <w:trPr>
          <w:trHeight w:val="269"/>
        </w:trPr>
        <w:tc>
          <w:tcPr>
            <w:tcW w:w="4621" w:type="dxa"/>
          </w:tcPr>
          <w:p w:rsidR="0078174A" w:rsidRPr="00B91549" w:rsidRDefault="0078174A" w:rsidP="0078174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91549">
              <w:rPr>
                <w:rFonts w:ascii="Open Sans" w:hAnsi="Open Sans" w:cs="Open Sans"/>
                <w:b/>
                <w:bCs/>
                <w:sz w:val="20"/>
                <w:szCs w:val="20"/>
              </w:rPr>
              <w:t>Areas</w:t>
            </w:r>
          </w:p>
        </w:tc>
        <w:tc>
          <w:tcPr>
            <w:tcW w:w="4621" w:type="dxa"/>
          </w:tcPr>
          <w:p w:rsidR="0078174A" w:rsidRPr="00B91549" w:rsidRDefault="0078174A" w:rsidP="0078174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91549">
              <w:rPr>
                <w:rFonts w:ascii="Open Sans" w:hAnsi="Open Sans" w:cs="Open Sans"/>
                <w:b/>
                <w:bCs/>
                <w:sz w:val="20"/>
                <w:szCs w:val="20"/>
              </w:rPr>
              <w:t>Skills</w:t>
            </w:r>
          </w:p>
        </w:tc>
      </w:tr>
      <w:tr w:rsidR="0078174A" w:rsidRPr="00B91549" w:rsidTr="00B91549">
        <w:trPr>
          <w:trHeight w:val="1095"/>
        </w:trPr>
        <w:tc>
          <w:tcPr>
            <w:tcW w:w="4621" w:type="dxa"/>
          </w:tcPr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A. communities, indigenous &amp; religious institutions and rights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B. rural land governance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C. urban land governance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D. engagement with the private sector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E. voluntary guidelines and other international frameworks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F. women’s land rights and gender justice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G. youth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H. protection of human rights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I. climate change and natural disasters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J. transparency and corruption</w:t>
            </w:r>
          </w:p>
        </w:tc>
        <w:tc>
          <w:tcPr>
            <w:tcW w:w="4621" w:type="dxa"/>
          </w:tcPr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1. use of media and communication 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2. advocacy and campaigning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3. land conflict resolution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4. land monitoring, indicators and alternative reporting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5. legal assistance, legal empowerment and access to justice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6. land policy and multi-stakeholder dialogue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7. mapping and land registration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8. application of laws,  guidelines and standards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9. project design and implementation support 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10. establishment and strengthening of local institutions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11. land based financing 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12. research and training</w:t>
            </w:r>
          </w:p>
          <w:p w:rsidR="0078174A" w:rsidRPr="00B91549" w:rsidRDefault="0078174A" w:rsidP="0078174A">
            <w:pPr>
              <w:rPr>
                <w:rFonts w:ascii="Open Sans" w:hAnsi="Open Sans" w:cs="Open Sans"/>
                <w:sz w:val="18"/>
                <w:szCs w:val="18"/>
              </w:rPr>
            </w:pP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4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AA3607">
              <w:rPr>
                <w:rFonts w:ascii="Open Sans" w:hAnsi="Open Sans" w:cs="Open Sans"/>
                <w:sz w:val="18"/>
                <w:szCs w:val="18"/>
              </w:rPr>
            </w:r>
            <w:r w:rsidR="00AA360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91549">
              <w:rPr>
                <w:rFonts w:ascii="Open Sans" w:hAnsi="Open Sans" w:cs="Open Sans"/>
                <w:sz w:val="18"/>
                <w:szCs w:val="18"/>
              </w:rPr>
              <w:t xml:space="preserve"> 13. knowledge  and information management</w:t>
            </w:r>
          </w:p>
        </w:tc>
      </w:tr>
      <w:tr w:rsidR="00645125" w:rsidRPr="00B91549" w:rsidTr="00B91549">
        <w:tc>
          <w:tcPr>
            <w:tcW w:w="9242" w:type="dxa"/>
            <w:gridSpan w:val="2"/>
            <w:shd w:val="clear" w:color="auto" w:fill="C2D69B" w:themeFill="accent3" w:themeFillTint="99"/>
          </w:tcPr>
          <w:p w:rsidR="00645125" w:rsidRPr="007D4341" w:rsidRDefault="00645125" w:rsidP="0064512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>Background [1</w:t>
            </w:r>
            <w:r w:rsidR="00F54F14"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>0</w:t>
            </w:r>
            <w:r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>0 words]</w:t>
            </w:r>
          </w:p>
          <w:p w:rsidR="00645125" w:rsidRPr="007D4341" w:rsidRDefault="00645125" w:rsidP="00645125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Explain what is the context in which the good practice was put in place</w:t>
            </w:r>
          </w:p>
        </w:tc>
      </w:tr>
      <w:tr w:rsidR="00645125" w:rsidRPr="00B91549" w:rsidTr="008028F4">
        <w:trPr>
          <w:trHeight w:val="792"/>
        </w:trPr>
        <w:tc>
          <w:tcPr>
            <w:tcW w:w="9242" w:type="dxa"/>
            <w:gridSpan w:val="2"/>
          </w:tcPr>
          <w:p w:rsidR="00645125" w:rsidRPr="00B91549" w:rsidRDefault="00645125" w:rsidP="0064512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8028F4" w:rsidRDefault="008028F4">
      <w:r>
        <w:br w:type="page"/>
      </w:r>
    </w:p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9242"/>
      </w:tblGrid>
      <w:tr w:rsidR="00645125" w:rsidRPr="00B91549" w:rsidTr="00B91549">
        <w:trPr>
          <w:trHeight w:val="266"/>
        </w:trPr>
        <w:tc>
          <w:tcPr>
            <w:tcW w:w="9242" w:type="dxa"/>
            <w:shd w:val="clear" w:color="auto" w:fill="C2D69B" w:themeFill="accent3" w:themeFillTint="99"/>
          </w:tcPr>
          <w:p w:rsidR="00645125" w:rsidRPr="007D4341" w:rsidRDefault="00645125" w:rsidP="00F54F1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 xml:space="preserve">The </w:t>
            </w:r>
            <w:r w:rsidR="00F54F14"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challenge </w:t>
            </w:r>
            <w:r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>[1</w:t>
            </w:r>
            <w:r w:rsidR="00F54F14"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>0</w:t>
            </w:r>
            <w:r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>0 words]</w:t>
            </w:r>
          </w:p>
          <w:p w:rsidR="00645125" w:rsidRPr="007D4341" w:rsidRDefault="00645125" w:rsidP="00645125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Provide information about the challenge you managed to overcome by using the</w:t>
            </w:r>
            <w:r w:rsidR="00F06AD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good practice (</w:t>
            </w: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process, methodology or tool</w:t>
            </w:r>
            <w:r w:rsidR="00F06AD1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you are describing</w:t>
            </w:r>
          </w:p>
        </w:tc>
      </w:tr>
      <w:tr w:rsidR="00645125" w:rsidRPr="00B91549" w:rsidTr="00E56A49">
        <w:trPr>
          <w:trHeight w:val="779"/>
        </w:trPr>
        <w:tc>
          <w:tcPr>
            <w:tcW w:w="9242" w:type="dxa"/>
            <w:shd w:val="clear" w:color="auto" w:fill="auto"/>
          </w:tcPr>
          <w:p w:rsidR="00645125" w:rsidRPr="00B91549" w:rsidRDefault="00645125" w:rsidP="0064512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125" w:rsidRPr="00B91549" w:rsidTr="00B91549">
        <w:tc>
          <w:tcPr>
            <w:tcW w:w="9242" w:type="dxa"/>
            <w:shd w:val="clear" w:color="auto" w:fill="C2D69B" w:themeFill="accent3" w:themeFillTint="99"/>
          </w:tcPr>
          <w:p w:rsidR="00645125" w:rsidRPr="007D4341" w:rsidRDefault="00F54F14" w:rsidP="00B9154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>Overcoming the challenge</w:t>
            </w:r>
            <w:r w:rsidR="00645125"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[150 words]</w:t>
            </w:r>
          </w:p>
          <w:p w:rsidR="00645125" w:rsidRPr="007D4341" w:rsidRDefault="00645125" w:rsidP="00F06AD1">
            <w:pPr>
              <w:rPr>
                <w:i/>
                <w:iCs/>
                <w:sz w:val="18"/>
                <w:szCs w:val="18"/>
              </w:rPr>
            </w:pP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Tell us how the good practice you put in place allowed you to </w:t>
            </w:r>
            <w:r w:rsidR="00F54F14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overcome </w:t>
            </w: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this </w:t>
            </w:r>
            <w:r w:rsidR="00F54F14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challenge</w:t>
            </w: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. </w:t>
            </w:r>
            <w:r w:rsidR="00F06AD1">
              <w:rPr>
                <w:rFonts w:ascii="Open Sans" w:hAnsi="Open Sans" w:cs="Open Sans"/>
                <w:i/>
                <w:iCs/>
                <w:sz w:val="18"/>
                <w:szCs w:val="18"/>
              </w:rPr>
              <w:t>In</w:t>
            </w:r>
            <w:r w:rsidR="007D4341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this section p</w:t>
            </w: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lease refer </w:t>
            </w:r>
            <w:r w:rsidR="007D4341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specifically </w:t>
            </w: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to the information you included in ‘Background’ and ‘The </w:t>
            </w:r>
            <w:r w:rsidR="00F54F14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challenge’</w:t>
            </w:r>
          </w:p>
        </w:tc>
      </w:tr>
      <w:tr w:rsidR="00645125" w:rsidRPr="00B91549" w:rsidTr="00E56A49">
        <w:trPr>
          <w:trHeight w:val="845"/>
        </w:trPr>
        <w:tc>
          <w:tcPr>
            <w:tcW w:w="9242" w:type="dxa"/>
          </w:tcPr>
          <w:p w:rsidR="00645125" w:rsidRPr="00B91549" w:rsidRDefault="00645125" w:rsidP="0064512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125" w:rsidRPr="00B91549" w:rsidTr="00B91549">
        <w:tc>
          <w:tcPr>
            <w:tcW w:w="9242" w:type="dxa"/>
            <w:shd w:val="clear" w:color="auto" w:fill="C2D69B" w:themeFill="accent3" w:themeFillTint="99"/>
          </w:tcPr>
          <w:p w:rsidR="00645125" w:rsidRPr="007D4341" w:rsidRDefault="00645125" w:rsidP="0064512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Overall result and positive change in </w:t>
            </w:r>
            <w:hyperlink r:id="rId9" w:history="1">
              <w:r w:rsidRPr="007D4341">
                <w:rPr>
                  <w:rStyle w:val="Hyperlink"/>
                  <w:rFonts w:ascii="Open Sans" w:hAnsi="Open Sans" w:cs="Open Sans"/>
                  <w:b/>
                  <w:bCs/>
                  <w:sz w:val="20"/>
                  <w:szCs w:val="20"/>
                </w:rPr>
                <w:t>people-centred land governance</w:t>
              </w:r>
            </w:hyperlink>
            <w:r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[150 words]</w:t>
            </w:r>
          </w:p>
          <w:p w:rsidR="00645125" w:rsidRPr="007D4341" w:rsidRDefault="00645125" w:rsidP="007D4341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Describe the </w:t>
            </w:r>
            <w:r w:rsidR="007D4341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overall </w:t>
            </w: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change you achieved through the implementation of the good practice with reference to people-centred land governance</w:t>
            </w:r>
            <w:r w:rsidR="007D4341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. How was the good practice instrumental to the realisation of people-centred land governance?</w:t>
            </w:r>
          </w:p>
        </w:tc>
      </w:tr>
      <w:tr w:rsidR="00645125" w:rsidRPr="00B91549" w:rsidTr="00E56A49">
        <w:trPr>
          <w:trHeight w:val="818"/>
        </w:trPr>
        <w:tc>
          <w:tcPr>
            <w:tcW w:w="9242" w:type="dxa"/>
            <w:shd w:val="clear" w:color="auto" w:fill="auto"/>
          </w:tcPr>
          <w:p w:rsidR="00645125" w:rsidRPr="00B91549" w:rsidRDefault="00645125" w:rsidP="0064512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125" w:rsidRPr="00B91549" w:rsidTr="00B91549">
        <w:tc>
          <w:tcPr>
            <w:tcW w:w="9242" w:type="dxa"/>
            <w:shd w:val="clear" w:color="auto" w:fill="C2D69B" w:themeFill="accent3" w:themeFillTint="99"/>
          </w:tcPr>
          <w:p w:rsidR="00630083" w:rsidRPr="007D4341" w:rsidRDefault="00645125" w:rsidP="0064512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The good practice in five simple steps </w:t>
            </w:r>
            <w:r w:rsidR="00630083"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>[100 words each step]</w:t>
            </w:r>
          </w:p>
          <w:p w:rsidR="00645125" w:rsidRPr="007D4341" w:rsidRDefault="007D4341" w:rsidP="007D4341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Describe the implementation sequence of the good practice. </w:t>
            </w:r>
            <w:r w:rsidR="00630083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I</w:t>
            </w:r>
            <w:r w:rsidR="00645125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n chronological order</w:t>
            </w:r>
            <w:r w:rsidR="00630083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, list the </w:t>
            </w: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five </w:t>
            </w:r>
            <w:r w:rsidR="00630083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main steps composing the good practice (</w:t>
            </w: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i.e. the </w:t>
            </w:r>
            <w:r w:rsidR="00630083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process, methodology, tool</w:t>
            </w: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that you used</w:t>
            </w:r>
            <w:r w:rsidR="00630083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) that allowed you to obtain the result above. For each step include information on the</w:t>
            </w: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specific</w:t>
            </w:r>
            <w:r w:rsidR="00630083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activities you </w:t>
            </w: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carried out</w:t>
            </w:r>
            <w:r w:rsidR="00630083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, who was involved, what was the result of each step.</w:t>
            </w:r>
          </w:p>
        </w:tc>
      </w:tr>
      <w:tr w:rsidR="00645125" w:rsidRPr="00B91549" w:rsidTr="00B91549">
        <w:tc>
          <w:tcPr>
            <w:tcW w:w="9242" w:type="dxa"/>
          </w:tcPr>
          <w:p w:rsidR="00645125" w:rsidRPr="007D4341" w:rsidRDefault="00630083">
            <w:pPr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D4341"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</w:rPr>
              <w:t>1.</w:t>
            </w:r>
          </w:p>
        </w:tc>
      </w:tr>
      <w:tr w:rsidR="00645125" w:rsidRPr="00B91549" w:rsidTr="00B91549">
        <w:tc>
          <w:tcPr>
            <w:tcW w:w="9242" w:type="dxa"/>
          </w:tcPr>
          <w:p w:rsidR="00645125" w:rsidRPr="007D4341" w:rsidRDefault="00630083">
            <w:pPr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D4341"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</w:rPr>
              <w:t>2.</w:t>
            </w:r>
          </w:p>
        </w:tc>
      </w:tr>
      <w:tr w:rsidR="00645125" w:rsidRPr="00B91549" w:rsidTr="00B91549">
        <w:tc>
          <w:tcPr>
            <w:tcW w:w="9242" w:type="dxa"/>
          </w:tcPr>
          <w:p w:rsidR="00645125" w:rsidRPr="007D4341" w:rsidRDefault="00630083">
            <w:pPr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D4341"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</w:rPr>
              <w:t>3.</w:t>
            </w:r>
          </w:p>
        </w:tc>
      </w:tr>
      <w:tr w:rsidR="00630083" w:rsidRPr="00B91549" w:rsidTr="00B91549">
        <w:tc>
          <w:tcPr>
            <w:tcW w:w="9242" w:type="dxa"/>
          </w:tcPr>
          <w:p w:rsidR="00630083" w:rsidRPr="007D4341" w:rsidRDefault="00630083">
            <w:pPr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D4341"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</w:rPr>
              <w:t>4.</w:t>
            </w:r>
          </w:p>
        </w:tc>
      </w:tr>
      <w:tr w:rsidR="00630083" w:rsidRPr="00B91549" w:rsidTr="00B91549">
        <w:tc>
          <w:tcPr>
            <w:tcW w:w="9242" w:type="dxa"/>
          </w:tcPr>
          <w:p w:rsidR="00630083" w:rsidRPr="007D4341" w:rsidRDefault="00630083">
            <w:pPr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D4341"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</w:rPr>
              <w:t>5.</w:t>
            </w:r>
          </w:p>
        </w:tc>
      </w:tr>
      <w:tr w:rsidR="00630083" w:rsidRPr="00B91549" w:rsidTr="00B91549">
        <w:tc>
          <w:tcPr>
            <w:tcW w:w="9242" w:type="dxa"/>
            <w:shd w:val="clear" w:color="auto" w:fill="C2D69B" w:themeFill="accent3" w:themeFillTint="99"/>
          </w:tcPr>
          <w:p w:rsidR="00630083" w:rsidRPr="007D4341" w:rsidRDefault="00630083" w:rsidP="00F54F1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>Key factors of success for replicability and adaptability purposes</w:t>
            </w:r>
            <w:r w:rsidR="005031E0"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[1</w:t>
            </w:r>
            <w:r w:rsidR="00F54F14"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>0</w:t>
            </w:r>
            <w:r w:rsidR="005031E0"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>0 words]</w:t>
            </w:r>
          </w:p>
          <w:p w:rsidR="00630083" w:rsidRPr="007D4341" w:rsidRDefault="00630083" w:rsidP="00C17324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Indicate the three main elements that were instrumental for implementing the good practice successfully</w:t>
            </w:r>
            <w:r w:rsidR="007D4341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. These might be previously existing contextual element</w:t>
            </w:r>
            <w:r w:rsidR="00C17324">
              <w:rPr>
                <w:rFonts w:ascii="Open Sans" w:hAnsi="Open Sans" w:cs="Open Sans"/>
                <w:i/>
                <w:iCs/>
                <w:sz w:val="18"/>
                <w:szCs w:val="18"/>
              </w:rPr>
              <w:t>s</w:t>
            </w:r>
            <w:r w:rsidR="007D4341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, co</w:t>
            </w:r>
            <w:r w:rsidR="00C17324">
              <w:rPr>
                <w:rFonts w:ascii="Open Sans" w:hAnsi="Open Sans" w:cs="Open Sans"/>
                <w:i/>
                <w:iCs/>
                <w:sz w:val="18"/>
                <w:szCs w:val="18"/>
              </w:rPr>
              <w:t>ntingent factors or the outcome</w:t>
            </w:r>
            <w:r w:rsidR="007D4341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of actions you </w:t>
            </w:r>
            <w:r w:rsidR="00C17324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deliberate</w:t>
            </w:r>
            <w:r w:rsidR="00C17324">
              <w:rPr>
                <w:rFonts w:ascii="Open Sans" w:hAnsi="Open Sans" w:cs="Open Sans"/>
                <w:i/>
                <w:iCs/>
                <w:sz w:val="18"/>
                <w:szCs w:val="18"/>
              </w:rPr>
              <w:t>ly</w:t>
            </w:r>
            <w:r w:rsidR="00C17324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7D4341"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performed.</w:t>
            </w:r>
          </w:p>
        </w:tc>
      </w:tr>
      <w:tr w:rsidR="00630083" w:rsidRPr="00B91549" w:rsidTr="00E56A49">
        <w:trPr>
          <w:trHeight w:val="666"/>
        </w:trPr>
        <w:tc>
          <w:tcPr>
            <w:tcW w:w="9242" w:type="dxa"/>
            <w:shd w:val="clear" w:color="auto" w:fill="auto"/>
          </w:tcPr>
          <w:p w:rsidR="00630083" w:rsidRPr="00B91549" w:rsidRDefault="0063008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0083" w:rsidRPr="00B91549" w:rsidTr="00B91549">
        <w:tc>
          <w:tcPr>
            <w:tcW w:w="9242" w:type="dxa"/>
            <w:shd w:val="clear" w:color="auto" w:fill="C2D69B" w:themeFill="accent3" w:themeFillTint="99"/>
          </w:tcPr>
          <w:p w:rsidR="00630083" w:rsidRPr="007D4341" w:rsidRDefault="0063008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>Lessons learned</w:t>
            </w:r>
            <w:r w:rsidR="005031E0"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[150 words]</w:t>
            </w:r>
          </w:p>
          <w:p w:rsidR="005031E0" w:rsidRPr="007D4341" w:rsidRDefault="005031E0" w:rsidP="005031E0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>Share information on the challenges – if any – you faced in using the process, methodology or tool you described; Explain what you would do differently; Tell us what you have learnt while implementing the good practice that other members should be aware of when replicating or adapting your experience</w:t>
            </w:r>
          </w:p>
        </w:tc>
      </w:tr>
      <w:tr w:rsidR="00630083" w:rsidRPr="00B91549" w:rsidTr="00E56A49">
        <w:trPr>
          <w:trHeight w:val="663"/>
        </w:trPr>
        <w:tc>
          <w:tcPr>
            <w:tcW w:w="9242" w:type="dxa"/>
            <w:shd w:val="clear" w:color="auto" w:fill="auto"/>
          </w:tcPr>
          <w:p w:rsidR="00630083" w:rsidRPr="00B91549" w:rsidRDefault="0063008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031E0" w:rsidRPr="00B91549" w:rsidTr="00B91549">
        <w:trPr>
          <w:trHeight w:val="415"/>
        </w:trPr>
        <w:tc>
          <w:tcPr>
            <w:tcW w:w="9242" w:type="dxa"/>
            <w:shd w:val="clear" w:color="auto" w:fill="C2D69B" w:themeFill="accent3" w:themeFillTint="99"/>
          </w:tcPr>
          <w:p w:rsidR="005031E0" w:rsidRPr="007D4341" w:rsidRDefault="00F54F1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D4341">
              <w:rPr>
                <w:rFonts w:ascii="Open Sans" w:hAnsi="Open Sans" w:cs="Open Sans"/>
                <w:b/>
                <w:bCs/>
                <w:sz w:val="20"/>
                <w:szCs w:val="20"/>
              </w:rPr>
              <w:t>Find out more</w:t>
            </w:r>
          </w:p>
          <w:p w:rsidR="005031E0" w:rsidRPr="007D4341" w:rsidRDefault="005031E0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7D434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Include any references or links </w:t>
            </w:r>
          </w:p>
        </w:tc>
      </w:tr>
      <w:tr w:rsidR="005031E0" w:rsidRPr="00B91549" w:rsidTr="00E56A49">
        <w:trPr>
          <w:trHeight w:val="923"/>
        </w:trPr>
        <w:tc>
          <w:tcPr>
            <w:tcW w:w="9242" w:type="dxa"/>
            <w:shd w:val="clear" w:color="auto" w:fill="auto"/>
          </w:tcPr>
          <w:p w:rsidR="005031E0" w:rsidRPr="00B91549" w:rsidRDefault="005031E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45125" w:rsidRDefault="00645125"/>
    <w:sectPr w:rsidR="006451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07" w:rsidRDefault="00AA3607" w:rsidP="00B91549">
      <w:pPr>
        <w:spacing w:after="0" w:line="240" w:lineRule="auto"/>
      </w:pPr>
      <w:r>
        <w:separator/>
      </w:r>
    </w:p>
  </w:endnote>
  <w:endnote w:type="continuationSeparator" w:id="0">
    <w:p w:rsidR="00AA3607" w:rsidRDefault="00AA3607" w:rsidP="00B9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6" w:rsidRDefault="000444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6" w:rsidRDefault="000444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6" w:rsidRDefault="00044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07" w:rsidRDefault="00AA3607" w:rsidP="00B91549">
      <w:pPr>
        <w:spacing w:after="0" w:line="240" w:lineRule="auto"/>
      </w:pPr>
      <w:r>
        <w:separator/>
      </w:r>
    </w:p>
  </w:footnote>
  <w:footnote w:type="continuationSeparator" w:id="0">
    <w:p w:rsidR="00AA3607" w:rsidRDefault="00AA3607" w:rsidP="00B9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6" w:rsidRDefault="000444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6" w:rsidRDefault="00044456" w:rsidP="00B91549">
    <w:pPr>
      <w:pStyle w:val="Header"/>
    </w:pPr>
    <w:r>
      <w:rPr>
        <w:noProof/>
        <w:lang w:eastAsia="en-GB"/>
      </w:rPr>
      <w:drawing>
        <wp:inline distT="0" distB="0" distL="0" distR="0" wp14:anchorId="281B22CD" wp14:editId="3412EB90">
          <wp:extent cx="1367624" cy="378801"/>
          <wp:effectExtent l="0" t="0" r="444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-en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295" cy="37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4456" w:rsidRDefault="000444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6" w:rsidRDefault="00044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6E"/>
    <w:rsid w:val="00013A36"/>
    <w:rsid w:val="000163EF"/>
    <w:rsid w:val="000235AF"/>
    <w:rsid w:val="00035A6E"/>
    <w:rsid w:val="00044456"/>
    <w:rsid w:val="000818C7"/>
    <w:rsid w:val="00082C61"/>
    <w:rsid w:val="00084629"/>
    <w:rsid w:val="0008698C"/>
    <w:rsid w:val="000871DC"/>
    <w:rsid w:val="00092069"/>
    <w:rsid w:val="00092BB6"/>
    <w:rsid w:val="0009321F"/>
    <w:rsid w:val="000A482D"/>
    <w:rsid w:val="000A647C"/>
    <w:rsid w:val="000B0D5B"/>
    <w:rsid w:val="000B240B"/>
    <w:rsid w:val="000C14DA"/>
    <w:rsid w:val="000C252E"/>
    <w:rsid w:val="000C30A5"/>
    <w:rsid w:val="000C51AB"/>
    <w:rsid w:val="000C5229"/>
    <w:rsid w:val="000C5481"/>
    <w:rsid w:val="000D3A89"/>
    <w:rsid w:val="000E0F5F"/>
    <w:rsid w:val="000F4C54"/>
    <w:rsid w:val="000F71D6"/>
    <w:rsid w:val="00107D17"/>
    <w:rsid w:val="00107D4E"/>
    <w:rsid w:val="00114A15"/>
    <w:rsid w:val="0012008A"/>
    <w:rsid w:val="001209CC"/>
    <w:rsid w:val="00121F3F"/>
    <w:rsid w:val="001261EA"/>
    <w:rsid w:val="00133144"/>
    <w:rsid w:val="00144B0C"/>
    <w:rsid w:val="00146852"/>
    <w:rsid w:val="00151C4A"/>
    <w:rsid w:val="00153585"/>
    <w:rsid w:val="001616C3"/>
    <w:rsid w:val="0016178A"/>
    <w:rsid w:val="001629E1"/>
    <w:rsid w:val="00165CBE"/>
    <w:rsid w:val="00181661"/>
    <w:rsid w:val="0018338B"/>
    <w:rsid w:val="00185C46"/>
    <w:rsid w:val="001B05DA"/>
    <w:rsid w:val="001B393C"/>
    <w:rsid w:val="001B5207"/>
    <w:rsid w:val="001C7E02"/>
    <w:rsid w:val="001D0342"/>
    <w:rsid w:val="001D3BC3"/>
    <w:rsid w:val="001D522D"/>
    <w:rsid w:val="001E0427"/>
    <w:rsid w:val="001E6220"/>
    <w:rsid w:val="001F1BA3"/>
    <w:rsid w:val="00225025"/>
    <w:rsid w:val="00226E13"/>
    <w:rsid w:val="00234D70"/>
    <w:rsid w:val="00237295"/>
    <w:rsid w:val="00240647"/>
    <w:rsid w:val="00247036"/>
    <w:rsid w:val="00260FA3"/>
    <w:rsid w:val="00263E24"/>
    <w:rsid w:val="0027696B"/>
    <w:rsid w:val="0028030D"/>
    <w:rsid w:val="00290D45"/>
    <w:rsid w:val="00293CE0"/>
    <w:rsid w:val="0029459A"/>
    <w:rsid w:val="00294F31"/>
    <w:rsid w:val="002A16F0"/>
    <w:rsid w:val="002B33DC"/>
    <w:rsid w:val="002B6C48"/>
    <w:rsid w:val="002D327F"/>
    <w:rsid w:val="002E2168"/>
    <w:rsid w:val="002F0F93"/>
    <w:rsid w:val="002F10EF"/>
    <w:rsid w:val="002F1730"/>
    <w:rsid w:val="002F5DE5"/>
    <w:rsid w:val="00322F80"/>
    <w:rsid w:val="00345227"/>
    <w:rsid w:val="00363003"/>
    <w:rsid w:val="00376286"/>
    <w:rsid w:val="003800E4"/>
    <w:rsid w:val="00380144"/>
    <w:rsid w:val="00382256"/>
    <w:rsid w:val="003831E3"/>
    <w:rsid w:val="00384884"/>
    <w:rsid w:val="0038618F"/>
    <w:rsid w:val="00386C1F"/>
    <w:rsid w:val="00387927"/>
    <w:rsid w:val="003935BF"/>
    <w:rsid w:val="003A4D7D"/>
    <w:rsid w:val="003A61DA"/>
    <w:rsid w:val="003B68C1"/>
    <w:rsid w:val="003C2341"/>
    <w:rsid w:val="003C5EE8"/>
    <w:rsid w:val="003D1F9D"/>
    <w:rsid w:val="003D4029"/>
    <w:rsid w:val="003D59AB"/>
    <w:rsid w:val="003F14E7"/>
    <w:rsid w:val="003F238A"/>
    <w:rsid w:val="003F4855"/>
    <w:rsid w:val="003F507B"/>
    <w:rsid w:val="003F78FD"/>
    <w:rsid w:val="00401C91"/>
    <w:rsid w:val="00407904"/>
    <w:rsid w:val="0041293C"/>
    <w:rsid w:val="004138BC"/>
    <w:rsid w:val="0042656F"/>
    <w:rsid w:val="00432351"/>
    <w:rsid w:val="004358E2"/>
    <w:rsid w:val="004470BB"/>
    <w:rsid w:val="00447624"/>
    <w:rsid w:val="0045125D"/>
    <w:rsid w:val="0046222E"/>
    <w:rsid w:val="00475D87"/>
    <w:rsid w:val="00476A3F"/>
    <w:rsid w:val="00485999"/>
    <w:rsid w:val="004A308D"/>
    <w:rsid w:val="004A598D"/>
    <w:rsid w:val="004A79A4"/>
    <w:rsid w:val="004B653D"/>
    <w:rsid w:val="004B688E"/>
    <w:rsid w:val="004B7E14"/>
    <w:rsid w:val="004D3610"/>
    <w:rsid w:val="004D5714"/>
    <w:rsid w:val="004F4C33"/>
    <w:rsid w:val="004F7384"/>
    <w:rsid w:val="005031E0"/>
    <w:rsid w:val="00505ECC"/>
    <w:rsid w:val="00510C28"/>
    <w:rsid w:val="00511680"/>
    <w:rsid w:val="005152EC"/>
    <w:rsid w:val="00517D64"/>
    <w:rsid w:val="00532722"/>
    <w:rsid w:val="0053418F"/>
    <w:rsid w:val="0053492E"/>
    <w:rsid w:val="00542C2F"/>
    <w:rsid w:val="00552ECE"/>
    <w:rsid w:val="005729E3"/>
    <w:rsid w:val="005812F0"/>
    <w:rsid w:val="00583E0E"/>
    <w:rsid w:val="00585263"/>
    <w:rsid w:val="00586297"/>
    <w:rsid w:val="00593B9D"/>
    <w:rsid w:val="005A3E66"/>
    <w:rsid w:val="005A44DE"/>
    <w:rsid w:val="005B4E02"/>
    <w:rsid w:val="005B7561"/>
    <w:rsid w:val="005C28F2"/>
    <w:rsid w:val="005D2E3B"/>
    <w:rsid w:val="005D67C8"/>
    <w:rsid w:val="005E4332"/>
    <w:rsid w:val="005E457D"/>
    <w:rsid w:val="005E6B1B"/>
    <w:rsid w:val="005E6C34"/>
    <w:rsid w:val="005E7D7E"/>
    <w:rsid w:val="005F6F18"/>
    <w:rsid w:val="00627C8F"/>
    <w:rsid w:val="00630083"/>
    <w:rsid w:val="00645125"/>
    <w:rsid w:val="006615AE"/>
    <w:rsid w:val="00664B35"/>
    <w:rsid w:val="00666626"/>
    <w:rsid w:val="00667CEA"/>
    <w:rsid w:val="00670D6D"/>
    <w:rsid w:val="00673740"/>
    <w:rsid w:val="00681796"/>
    <w:rsid w:val="00692AC5"/>
    <w:rsid w:val="006A2F88"/>
    <w:rsid w:val="006B01DC"/>
    <w:rsid w:val="006B217F"/>
    <w:rsid w:val="00703502"/>
    <w:rsid w:val="007060E6"/>
    <w:rsid w:val="00711B38"/>
    <w:rsid w:val="0071349F"/>
    <w:rsid w:val="00715127"/>
    <w:rsid w:val="007177A2"/>
    <w:rsid w:val="0073351A"/>
    <w:rsid w:val="00745B69"/>
    <w:rsid w:val="00757572"/>
    <w:rsid w:val="00757D68"/>
    <w:rsid w:val="00757DAB"/>
    <w:rsid w:val="00760730"/>
    <w:rsid w:val="00772AF8"/>
    <w:rsid w:val="0078174A"/>
    <w:rsid w:val="007873DA"/>
    <w:rsid w:val="00790FA7"/>
    <w:rsid w:val="00792FCF"/>
    <w:rsid w:val="007A0F5E"/>
    <w:rsid w:val="007B4103"/>
    <w:rsid w:val="007C2DD4"/>
    <w:rsid w:val="007D4341"/>
    <w:rsid w:val="007D51B7"/>
    <w:rsid w:val="007F007D"/>
    <w:rsid w:val="007F3383"/>
    <w:rsid w:val="007F4419"/>
    <w:rsid w:val="008014CD"/>
    <w:rsid w:val="008021A2"/>
    <w:rsid w:val="008028F4"/>
    <w:rsid w:val="008054A9"/>
    <w:rsid w:val="00834F5B"/>
    <w:rsid w:val="00837BAD"/>
    <w:rsid w:val="00842CFA"/>
    <w:rsid w:val="00852D85"/>
    <w:rsid w:val="008607D7"/>
    <w:rsid w:val="0086738D"/>
    <w:rsid w:val="00872503"/>
    <w:rsid w:val="00875B7F"/>
    <w:rsid w:val="008B00C9"/>
    <w:rsid w:val="008B5917"/>
    <w:rsid w:val="008D1719"/>
    <w:rsid w:val="008D499B"/>
    <w:rsid w:val="008E3087"/>
    <w:rsid w:val="008E3C4F"/>
    <w:rsid w:val="008E4B4E"/>
    <w:rsid w:val="008E4FC0"/>
    <w:rsid w:val="009015DF"/>
    <w:rsid w:val="00904214"/>
    <w:rsid w:val="00904513"/>
    <w:rsid w:val="009166C8"/>
    <w:rsid w:val="009261FD"/>
    <w:rsid w:val="00927C9B"/>
    <w:rsid w:val="00932A32"/>
    <w:rsid w:val="009338E2"/>
    <w:rsid w:val="00937A12"/>
    <w:rsid w:val="009446DF"/>
    <w:rsid w:val="009456BD"/>
    <w:rsid w:val="009703FB"/>
    <w:rsid w:val="0098404D"/>
    <w:rsid w:val="00985440"/>
    <w:rsid w:val="009876D7"/>
    <w:rsid w:val="00993CE6"/>
    <w:rsid w:val="009A30F2"/>
    <w:rsid w:val="009A6559"/>
    <w:rsid w:val="009B425C"/>
    <w:rsid w:val="009C0B9E"/>
    <w:rsid w:val="009C0E60"/>
    <w:rsid w:val="009C21B9"/>
    <w:rsid w:val="009D3687"/>
    <w:rsid w:val="009D60BA"/>
    <w:rsid w:val="009E235B"/>
    <w:rsid w:val="009E2F0A"/>
    <w:rsid w:val="009E7F94"/>
    <w:rsid w:val="009F7087"/>
    <w:rsid w:val="00A072E6"/>
    <w:rsid w:val="00A10357"/>
    <w:rsid w:val="00A51943"/>
    <w:rsid w:val="00A54388"/>
    <w:rsid w:val="00A62695"/>
    <w:rsid w:val="00A62F79"/>
    <w:rsid w:val="00A67337"/>
    <w:rsid w:val="00A71F23"/>
    <w:rsid w:val="00A86F6A"/>
    <w:rsid w:val="00A91D70"/>
    <w:rsid w:val="00AA35A7"/>
    <w:rsid w:val="00AA3607"/>
    <w:rsid w:val="00AB202F"/>
    <w:rsid w:val="00AB31A7"/>
    <w:rsid w:val="00AB59CD"/>
    <w:rsid w:val="00AD0AC8"/>
    <w:rsid w:val="00AD1E4C"/>
    <w:rsid w:val="00AD7629"/>
    <w:rsid w:val="00AE1617"/>
    <w:rsid w:val="00AE3C05"/>
    <w:rsid w:val="00AE605A"/>
    <w:rsid w:val="00AE69D0"/>
    <w:rsid w:val="00AF5C4C"/>
    <w:rsid w:val="00B03698"/>
    <w:rsid w:val="00B04FF3"/>
    <w:rsid w:val="00B226F8"/>
    <w:rsid w:val="00B4049F"/>
    <w:rsid w:val="00B41987"/>
    <w:rsid w:val="00B41A06"/>
    <w:rsid w:val="00B65230"/>
    <w:rsid w:val="00B70C0D"/>
    <w:rsid w:val="00B71648"/>
    <w:rsid w:val="00B751F4"/>
    <w:rsid w:val="00B75446"/>
    <w:rsid w:val="00B77A88"/>
    <w:rsid w:val="00B83E70"/>
    <w:rsid w:val="00B87977"/>
    <w:rsid w:val="00B91549"/>
    <w:rsid w:val="00B97F44"/>
    <w:rsid w:val="00BA1FCA"/>
    <w:rsid w:val="00BA40DC"/>
    <w:rsid w:val="00BB14DB"/>
    <w:rsid w:val="00BB7B6F"/>
    <w:rsid w:val="00BC3555"/>
    <w:rsid w:val="00BC3C86"/>
    <w:rsid w:val="00BC781E"/>
    <w:rsid w:val="00BE3A9A"/>
    <w:rsid w:val="00BE7191"/>
    <w:rsid w:val="00BF58C7"/>
    <w:rsid w:val="00BF5D89"/>
    <w:rsid w:val="00C024DA"/>
    <w:rsid w:val="00C17324"/>
    <w:rsid w:val="00C32831"/>
    <w:rsid w:val="00C42C52"/>
    <w:rsid w:val="00C53E1A"/>
    <w:rsid w:val="00C54FB7"/>
    <w:rsid w:val="00C57843"/>
    <w:rsid w:val="00C71AF2"/>
    <w:rsid w:val="00C74DEB"/>
    <w:rsid w:val="00C77FB1"/>
    <w:rsid w:val="00CB1CC8"/>
    <w:rsid w:val="00CC3B58"/>
    <w:rsid w:val="00CC77F5"/>
    <w:rsid w:val="00CC7AAC"/>
    <w:rsid w:val="00CD7CB1"/>
    <w:rsid w:val="00CD7D81"/>
    <w:rsid w:val="00CE7C6A"/>
    <w:rsid w:val="00CF446B"/>
    <w:rsid w:val="00D07ADF"/>
    <w:rsid w:val="00D16B0C"/>
    <w:rsid w:val="00D17019"/>
    <w:rsid w:val="00D21339"/>
    <w:rsid w:val="00D22500"/>
    <w:rsid w:val="00D26E71"/>
    <w:rsid w:val="00D42650"/>
    <w:rsid w:val="00D43F93"/>
    <w:rsid w:val="00D511DE"/>
    <w:rsid w:val="00D544E6"/>
    <w:rsid w:val="00D54BEF"/>
    <w:rsid w:val="00D5695A"/>
    <w:rsid w:val="00D67F7D"/>
    <w:rsid w:val="00D81FDA"/>
    <w:rsid w:val="00D82276"/>
    <w:rsid w:val="00D840DA"/>
    <w:rsid w:val="00D87814"/>
    <w:rsid w:val="00D912F8"/>
    <w:rsid w:val="00D92477"/>
    <w:rsid w:val="00D97F32"/>
    <w:rsid w:val="00DA660D"/>
    <w:rsid w:val="00DB1070"/>
    <w:rsid w:val="00DB6959"/>
    <w:rsid w:val="00DC12E8"/>
    <w:rsid w:val="00DC697A"/>
    <w:rsid w:val="00DD60CA"/>
    <w:rsid w:val="00DE5288"/>
    <w:rsid w:val="00DE6369"/>
    <w:rsid w:val="00DF60C6"/>
    <w:rsid w:val="00E05585"/>
    <w:rsid w:val="00E07BF1"/>
    <w:rsid w:val="00E11C81"/>
    <w:rsid w:val="00E13EC4"/>
    <w:rsid w:val="00E25EBB"/>
    <w:rsid w:val="00E3043D"/>
    <w:rsid w:val="00E31BF9"/>
    <w:rsid w:val="00E32A32"/>
    <w:rsid w:val="00E3700E"/>
    <w:rsid w:val="00E50CEA"/>
    <w:rsid w:val="00E51EBB"/>
    <w:rsid w:val="00E53D68"/>
    <w:rsid w:val="00E56A49"/>
    <w:rsid w:val="00E60368"/>
    <w:rsid w:val="00E752E1"/>
    <w:rsid w:val="00E765F5"/>
    <w:rsid w:val="00E8543E"/>
    <w:rsid w:val="00E87600"/>
    <w:rsid w:val="00E910F5"/>
    <w:rsid w:val="00E96E3B"/>
    <w:rsid w:val="00E96E40"/>
    <w:rsid w:val="00EA0121"/>
    <w:rsid w:val="00EB0228"/>
    <w:rsid w:val="00EB3678"/>
    <w:rsid w:val="00EB6F1E"/>
    <w:rsid w:val="00EC3787"/>
    <w:rsid w:val="00EC6941"/>
    <w:rsid w:val="00EC6A06"/>
    <w:rsid w:val="00EC6E61"/>
    <w:rsid w:val="00EE1469"/>
    <w:rsid w:val="00EE5973"/>
    <w:rsid w:val="00EE6758"/>
    <w:rsid w:val="00EE7502"/>
    <w:rsid w:val="00F0174B"/>
    <w:rsid w:val="00F0351B"/>
    <w:rsid w:val="00F06AD1"/>
    <w:rsid w:val="00F165CF"/>
    <w:rsid w:val="00F16E9F"/>
    <w:rsid w:val="00F22759"/>
    <w:rsid w:val="00F32AED"/>
    <w:rsid w:val="00F355BA"/>
    <w:rsid w:val="00F408CD"/>
    <w:rsid w:val="00F43FD7"/>
    <w:rsid w:val="00F460F9"/>
    <w:rsid w:val="00F46E7F"/>
    <w:rsid w:val="00F4798B"/>
    <w:rsid w:val="00F51F99"/>
    <w:rsid w:val="00F54F14"/>
    <w:rsid w:val="00F57091"/>
    <w:rsid w:val="00F62744"/>
    <w:rsid w:val="00F700DE"/>
    <w:rsid w:val="00F72F71"/>
    <w:rsid w:val="00F8164C"/>
    <w:rsid w:val="00F817D3"/>
    <w:rsid w:val="00F8654B"/>
    <w:rsid w:val="00FC23D3"/>
    <w:rsid w:val="00FD451E"/>
    <w:rsid w:val="00FD7D68"/>
    <w:rsid w:val="00FE2F23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125"/>
    <w:rPr>
      <w:color w:val="0000FF" w:themeColor="hyperlink"/>
      <w:u w:val="single"/>
    </w:rPr>
  </w:style>
  <w:style w:type="paragraph" w:customStyle="1" w:styleId="TableContents">
    <w:name w:val="Table Contents"/>
    <w:basedOn w:val="Normal"/>
    <w:qFormat/>
    <w:rsid w:val="0078174A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9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49"/>
  </w:style>
  <w:style w:type="paragraph" w:styleId="Footer">
    <w:name w:val="footer"/>
    <w:basedOn w:val="Normal"/>
    <w:link w:val="FooterChar"/>
    <w:uiPriority w:val="99"/>
    <w:unhideWhenUsed/>
    <w:rsid w:val="00B9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49"/>
  </w:style>
  <w:style w:type="paragraph" w:styleId="BalloonText">
    <w:name w:val="Balloon Text"/>
    <w:basedOn w:val="Normal"/>
    <w:link w:val="BalloonTextChar"/>
    <w:uiPriority w:val="99"/>
    <w:semiHidden/>
    <w:unhideWhenUsed/>
    <w:rsid w:val="00B9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F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125"/>
    <w:rPr>
      <w:color w:val="0000FF" w:themeColor="hyperlink"/>
      <w:u w:val="single"/>
    </w:rPr>
  </w:style>
  <w:style w:type="paragraph" w:customStyle="1" w:styleId="TableContents">
    <w:name w:val="Table Contents"/>
    <w:basedOn w:val="Normal"/>
    <w:qFormat/>
    <w:rsid w:val="0078174A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9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49"/>
  </w:style>
  <w:style w:type="paragraph" w:styleId="Footer">
    <w:name w:val="footer"/>
    <w:basedOn w:val="Normal"/>
    <w:link w:val="FooterChar"/>
    <w:uiPriority w:val="99"/>
    <w:unhideWhenUsed/>
    <w:rsid w:val="00B9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49"/>
  </w:style>
  <w:style w:type="paragraph" w:styleId="BalloonText">
    <w:name w:val="Balloon Text"/>
    <w:basedOn w:val="Normal"/>
    <w:link w:val="BalloonTextChar"/>
    <w:uiPriority w:val="99"/>
    <w:semiHidden/>
    <w:unhideWhenUsed/>
    <w:rsid w:val="00B9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F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coalition.org/en/good-practic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dcoalition.org/en/people-centred-land-governanc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1438-282E-4C55-ABD7-C3A635FC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Mennella, Dunia</dc:creator>
  <cp:lastModifiedBy>Nxumalo, Buhlebenkosi</cp:lastModifiedBy>
  <cp:revision>2</cp:revision>
  <dcterms:created xsi:type="dcterms:W3CDTF">2019-03-13T11:11:00Z</dcterms:created>
  <dcterms:modified xsi:type="dcterms:W3CDTF">2019-03-13T11:11:00Z</dcterms:modified>
</cp:coreProperties>
</file>